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以色列商务签证材料</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商务签证主要指有关人员因公务或者个人原因去目的地国家从事投资、贸易、会议、展</w:t>
      </w:r>
      <w:bookmarkStart w:id="0" w:name="_GoBack"/>
      <w:bookmarkEnd w:id="0"/>
      <w:r>
        <w:rPr>
          <w:rFonts w:hint="eastAsia" w:ascii="微软雅黑" w:hAnsi="微软雅黑" w:eastAsia="微软雅黑" w:cs="微软雅黑"/>
          <w:b w:val="0"/>
          <w:i w:val="0"/>
          <w:caps w:val="0"/>
          <w:color w:val="222222"/>
          <w:spacing w:val="0"/>
          <w:kern w:val="2"/>
          <w:sz w:val="21"/>
          <w:szCs w:val="21"/>
          <w:lang w:val="en-US" w:eastAsia="zh-CN" w:bidi="ar-SA"/>
        </w:rPr>
        <w:t>览、</w:t>
      </w:r>
      <w:r>
        <w:rPr>
          <w:rFonts w:hint="default" w:ascii="微软雅黑" w:hAnsi="微软雅黑" w:eastAsia="微软雅黑" w:cs="微软雅黑"/>
          <w:b w:val="0"/>
          <w:i w:val="0"/>
          <w:caps w:val="0"/>
          <w:color w:val="222222"/>
          <w:spacing w:val="0"/>
          <w:kern w:val="2"/>
          <w:sz w:val="21"/>
          <w:szCs w:val="21"/>
          <w:lang w:val="en-US" w:eastAsia="zh-CN" w:bidi="ar-SA"/>
        </w:rPr>
        <w:fldChar w:fldCharType="begin"/>
      </w:r>
      <w:r>
        <w:rPr>
          <w:rFonts w:hint="default" w:ascii="微软雅黑" w:hAnsi="微软雅黑" w:eastAsia="微软雅黑" w:cs="微软雅黑"/>
          <w:b w:val="0"/>
          <w:i w:val="0"/>
          <w:caps w:val="0"/>
          <w:color w:val="222222"/>
          <w:spacing w:val="0"/>
          <w:kern w:val="2"/>
          <w:sz w:val="21"/>
          <w:szCs w:val="21"/>
          <w:lang w:val="en-US" w:eastAsia="zh-CN" w:bidi="ar-SA"/>
        </w:rPr>
        <w:instrText xml:space="preserve"> HYPERLINK "https://baike.baidu.com/item/%E5%8A%B3%E5%8A%A1/2688172" \t "https://baike.baidu.com/item/_blank" </w:instrText>
      </w:r>
      <w:r>
        <w:rPr>
          <w:rFonts w:hint="default" w:ascii="微软雅黑" w:hAnsi="微软雅黑" w:eastAsia="微软雅黑" w:cs="微软雅黑"/>
          <w:b w:val="0"/>
          <w:i w:val="0"/>
          <w:caps w:val="0"/>
          <w:color w:val="222222"/>
          <w:spacing w:val="0"/>
          <w:kern w:val="2"/>
          <w:sz w:val="21"/>
          <w:szCs w:val="21"/>
          <w:lang w:val="en-US" w:eastAsia="zh-CN" w:bidi="ar-SA"/>
        </w:rPr>
        <w:fldChar w:fldCharType="separate"/>
      </w:r>
      <w:r>
        <w:rPr>
          <w:rFonts w:hint="default" w:ascii="微软雅黑" w:hAnsi="微软雅黑" w:eastAsia="微软雅黑" w:cs="微软雅黑"/>
          <w:b w:val="0"/>
          <w:i w:val="0"/>
          <w:caps w:val="0"/>
          <w:color w:val="222222"/>
          <w:spacing w:val="0"/>
          <w:kern w:val="2"/>
          <w:sz w:val="21"/>
          <w:szCs w:val="21"/>
          <w:lang w:val="en-US" w:eastAsia="zh-CN" w:bidi="ar-SA"/>
        </w:rPr>
        <w:t>劳务</w:t>
      </w:r>
      <w:r>
        <w:rPr>
          <w:rFonts w:hint="default" w:ascii="微软雅黑" w:hAnsi="微软雅黑" w:eastAsia="微软雅黑" w:cs="微软雅黑"/>
          <w:b w:val="0"/>
          <w:i w:val="0"/>
          <w:caps w:val="0"/>
          <w:color w:val="222222"/>
          <w:spacing w:val="0"/>
          <w:kern w:val="2"/>
          <w:sz w:val="21"/>
          <w:szCs w:val="21"/>
          <w:lang w:val="en-US" w:eastAsia="zh-CN" w:bidi="ar-SA"/>
        </w:rPr>
        <w:fldChar w:fldCharType="end"/>
      </w:r>
      <w:r>
        <w:rPr>
          <w:rFonts w:hint="default" w:ascii="微软雅黑" w:hAnsi="微软雅黑" w:eastAsia="微软雅黑" w:cs="微软雅黑"/>
          <w:b w:val="0"/>
          <w:i w:val="0"/>
          <w:caps w:val="0"/>
          <w:color w:val="222222"/>
          <w:spacing w:val="0"/>
          <w:kern w:val="2"/>
          <w:sz w:val="21"/>
          <w:szCs w:val="21"/>
          <w:lang w:val="en-US" w:eastAsia="zh-CN" w:bidi="ar-SA"/>
        </w:rPr>
        <w:t>等方面事务所进行的实地考察或洽谈。这类人员进入目的地国时需持商务访问签证</w:t>
      </w:r>
      <w:r>
        <w:rPr>
          <w:rFonts w:hint="eastAsia" w:ascii="微软雅黑" w:hAnsi="微软雅黑" w:eastAsia="微软雅黑" w:cs="微软雅黑"/>
          <w:b w:val="0"/>
          <w:i w:val="0"/>
          <w:caps w:val="0"/>
          <w:color w:val="222222"/>
          <w:spacing w:val="0"/>
          <w:kern w:val="2"/>
          <w:sz w:val="21"/>
          <w:szCs w:val="21"/>
          <w:lang w:val="en-US" w:eastAsia="zh-CN" w:bidi="ar-SA"/>
        </w:rPr>
        <w:t>，以下是以色列商务签证所需材料：</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26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签证类型：商务签证</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有效期限：使馆批</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停留期限：使馆批</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入境次数：单次</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26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所需材料：</w:t>
      </w:r>
    </w:p>
    <w:tbl>
      <w:tblPr>
        <w:tblStyle w:val="7"/>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
      <w:tblGrid>
        <w:gridCol w:w="1720"/>
        <w:gridCol w:w="2278"/>
        <w:gridCol w:w="5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377" w:hRule="atLeast"/>
          <w:jc w:val="center"/>
        </w:trPr>
        <w:tc>
          <w:tcPr>
            <w:tcW w:w="1720" w:type="dxa"/>
            <w:shd w:val="clear" w:color="auto" w:fill="0070C0"/>
            <w:tcMar>
              <w:left w:w="150" w:type="dxa"/>
              <w:right w:w="150" w:type="dxa"/>
            </w:tcMar>
            <w:vAlign w:val="center"/>
          </w:tcPr>
          <w:p>
            <w:pPr>
              <w:pStyle w:val="6"/>
              <w:keepNext w:val="0"/>
              <w:keepLines w:val="0"/>
              <w:pageBreakBefore w:val="0"/>
              <w:widowControl/>
              <w:suppressLineNumbers w:val="0"/>
              <w:tabs>
                <w:tab w:val="left" w:pos="2325"/>
                <w:tab w:val="center" w:pos="2916"/>
              </w:tabs>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材料类型</w:t>
            </w:r>
          </w:p>
        </w:tc>
        <w:tc>
          <w:tcPr>
            <w:tcW w:w="2278" w:type="dxa"/>
            <w:shd w:val="clear" w:color="auto" w:fill="0070C0"/>
            <w:tcMar>
              <w:left w:w="150" w:type="dxa"/>
              <w:right w:w="150" w:type="dxa"/>
            </w:tcMar>
            <w:vAlign w:val="center"/>
          </w:tcPr>
          <w:p>
            <w:pPr>
              <w:pStyle w:val="6"/>
              <w:keepNext w:val="0"/>
              <w:keepLines w:val="0"/>
              <w:pageBreakBefore w:val="0"/>
              <w:widowControl/>
              <w:suppressLineNumbers w:val="0"/>
              <w:tabs>
                <w:tab w:val="left" w:pos="2325"/>
                <w:tab w:val="center" w:pos="2916"/>
              </w:tabs>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所需材料</w:t>
            </w:r>
          </w:p>
        </w:tc>
        <w:tc>
          <w:tcPr>
            <w:tcW w:w="5022" w:type="dxa"/>
            <w:shd w:val="clear" w:color="auto" w:fill="0070C0"/>
            <w:tcMar>
              <w:left w:w="150" w:type="dxa"/>
              <w:right w:w="150" w:type="dxa"/>
            </w:tcMar>
            <w:vAlign w:val="center"/>
          </w:tcPr>
          <w:p>
            <w:pPr>
              <w:pStyle w:val="6"/>
              <w:keepNext w:val="0"/>
              <w:keepLines w:val="0"/>
              <w:pageBreakBefore w:val="0"/>
              <w:widowControl/>
              <w:suppressLineNumbers w:val="0"/>
              <w:tabs>
                <w:tab w:val="left" w:pos="2325"/>
                <w:tab w:val="center" w:pos="2916"/>
              </w:tabs>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304" w:hRule="atLeast"/>
          <w:jc w:val="center"/>
        </w:trPr>
        <w:tc>
          <w:tcPr>
            <w:tcW w:w="1720" w:type="dxa"/>
            <w:vMerge w:val="restart"/>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基本材料</w:t>
            </w:r>
          </w:p>
        </w:tc>
        <w:tc>
          <w:tcPr>
            <w:tcW w:w="2278"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护照（原件）</w:t>
            </w:r>
          </w:p>
        </w:tc>
        <w:tc>
          <w:tcPr>
            <w:tcW w:w="5022"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•申请人有效期多于6个月的护照原件，如有旧护照须一并提交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841" w:hRule="atLeast"/>
          <w:jc w:val="center"/>
        </w:trPr>
        <w:tc>
          <w:tcPr>
            <w:tcW w:w="1720" w:type="dxa"/>
            <w:vMerge w:val="continue"/>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照片（原件）</w:t>
            </w:r>
          </w:p>
        </w:tc>
        <w:tc>
          <w:tcPr>
            <w:tcW w:w="5022"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•申请人近期白底彩色照片两张</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•尺寸5*5cm，</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•一张贴在申请表右上角，另一张反面写上名字，夹在护照里。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866" w:hRule="atLeast"/>
          <w:jc w:val="center"/>
        </w:trPr>
        <w:tc>
          <w:tcPr>
            <w:tcW w:w="1720" w:type="dxa"/>
            <w:vMerge w:val="continue"/>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身份证（复印件）</w:t>
            </w:r>
          </w:p>
        </w:tc>
        <w:tc>
          <w:tcPr>
            <w:tcW w:w="5022"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正反面复印件一张</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内容必须清晰</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有效期至少在归国日期之后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12" w:hRule="atLeast"/>
          <w:jc w:val="center"/>
        </w:trPr>
        <w:tc>
          <w:tcPr>
            <w:tcW w:w="1720" w:type="dxa"/>
            <w:vMerge w:val="continue"/>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户口本</w:t>
            </w:r>
          </w:p>
        </w:tc>
        <w:tc>
          <w:tcPr>
            <w:tcW w:w="5022"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•申请人户口本整本复印件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363" w:hRule="atLeast"/>
          <w:jc w:val="center"/>
        </w:trPr>
        <w:tc>
          <w:tcPr>
            <w:tcW w:w="1720" w:type="dxa"/>
            <w:vMerge w:val="continue"/>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在职证明</w:t>
            </w:r>
          </w:p>
        </w:tc>
        <w:tc>
          <w:tcPr>
            <w:tcW w:w="5022"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•申请人工作单位证明原件（公司抬头、盖章、领导亲笔签名俱全，英文）（请确保单位担保函上的座机以及签证申请表上的手机畅通，可以联系到申请人本人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04" w:hRule="atLeast"/>
          <w:jc w:val="center"/>
        </w:trPr>
        <w:tc>
          <w:tcPr>
            <w:tcW w:w="1720" w:type="dxa"/>
            <w:vMerge w:val="restart"/>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b w:val="0"/>
                <w:kern w:val="2"/>
                <w:sz w:val="18"/>
                <w:szCs w:val="18"/>
                <w:lang w:val="en-US" w:eastAsia="zh-CN" w:bidi="ar-SA"/>
              </w:rPr>
            </w:pPr>
            <w:r>
              <w:rPr>
                <w:rFonts w:hint="eastAsia" w:ascii="微软雅黑" w:hAnsi="微软雅黑" w:eastAsia="微软雅黑" w:cs="微软雅黑"/>
                <w:kern w:val="2"/>
                <w:sz w:val="18"/>
                <w:szCs w:val="18"/>
                <w:lang w:val="en-US" w:eastAsia="zh-CN" w:bidi="ar-SA"/>
              </w:rPr>
              <w:t>其他材料</w:t>
            </w:r>
          </w:p>
        </w:tc>
        <w:tc>
          <w:tcPr>
            <w:tcW w:w="2278"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邀请函</w:t>
            </w:r>
          </w:p>
        </w:tc>
        <w:tc>
          <w:tcPr>
            <w:tcW w:w="5022" w:type="dxa"/>
            <w:shd w:val="clear" w:color="auto" w:fill="auto"/>
            <w:tcMar>
              <w:left w:w="150" w:type="dxa"/>
              <w:right w:w="150" w:type="dxa"/>
            </w:tcMar>
            <w:vAlign w:val="center"/>
          </w:tcPr>
          <w:p>
            <w:pPr>
              <w:pStyle w:val="3"/>
              <w:keepNext w:val="0"/>
              <w:keepLines w:val="0"/>
              <w:widowControl/>
              <w:suppressLineNumbers w:val="0"/>
              <w:ind w:left="360" w:leftChars="0" w:hanging="360" w:firstLineChars="0"/>
              <w:outlineLvl w:val="2"/>
              <w:rPr>
                <w:rFonts w:hint="eastAsia" w:ascii="微软雅黑" w:hAnsi="微软雅黑" w:eastAsia="微软雅黑" w:cs="微软雅黑"/>
                <w:b w:val="0"/>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eastAsia" w:ascii="微软雅黑" w:hAnsi="微软雅黑" w:eastAsia="微软雅黑" w:cs="微软雅黑"/>
                <w:b w:val="0"/>
                <w:kern w:val="2"/>
                <w:sz w:val="18"/>
                <w:szCs w:val="18"/>
                <w:lang w:val="en-US" w:eastAsia="zh-CN" w:bidi="ar-SA"/>
              </w:rPr>
              <w:t>原件或者复印件，公司抬头、盖章、邀请人亲笔签名和访问目的及时间俱全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04" w:hRule="atLeast"/>
          <w:jc w:val="center"/>
        </w:trPr>
        <w:tc>
          <w:tcPr>
            <w:tcW w:w="1720" w:type="dxa"/>
            <w:vMerge w:val="continue"/>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3"/>
              <w:keepNext w:val="0"/>
              <w:keepLines w:val="0"/>
              <w:widowControl/>
              <w:suppressLineNumbers w:val="0"/>
              <w:ind w:left="360" w:leftChars="0" w:hanging="360" w:firstLineChars="0"/>
              <w:jc w:val="center"/>
              <w:outlineLvl w:val="2"/>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b w:val="0"/>
                <w:kern w:val="2"/>
                <w:sz w:val="18"/>
                <w:szCs w:val="18"/>
                <w:lang w:val="en-US" w:eastAsia="zh-CN" w:bidi="ar-SA"/>
              </w:rPr>
              <w:t>单位营业执照</w:t>
            </w:r>
          </w:p>
        </w:tc>
        <w:tc>
          <w:tcPr>
            <w:tcW w:w="5022" w:type="dxa"/>
            <w:shd w:val="clear" w:color="auto" w:fill="auto"/>
            <w:tcMar>
              <w:left w:w="150" w:type="dxa"/>
              <w:right w:w="150" w:type="dxa"/>
            </w:tcMar>
            <w:vAlign w:val="center"/>
          </w:tcPr>
          <w:p>
            <w:pPr>
              <w:pStyle w:val="3"/>
              <w:keepNext w:val="0"/>
              <w:keepLines w:val="0"/>
              <w:widowControl/>
              <w:suppressLineNumbers w:val="0"/>
              <w:ind w:left="360" w:leftChars="0" w:hanging="360" w:firstLineChars="0"/>
              <w:outlineLvl w:val="2"/>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b w:val="0"/>
                <w:kern w:val="2"/>
                <w:sz w:val="18"/>
                <w:szCs w:val="18"/>
                <w:lang w:val="en-US" w:eastAsia="zh-CN" w:bidi="ar-SA"/>
              </w:rPr>
              <w:t>•单位营业执照复印件盖章（事业单位不必提供）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04" w:hRule="atLeast"/>
          <w:jc w:val="center"/>
        </w:trPr>
        <w:tc>
          <w:tcPr>
            <w:tcW w:w="1720" w:type="dxa"/>
            <w:vMerge w:val="continue"/>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b w:val="0"/>
                <w:kern w:val="2"/>
                <w:sz w:val="18"/>
                <w:szCs w:val="18"/>
                <w:lang w:val="en-US" w:eastAsia="zh-CN" w:bidi="ar-SA"/>
              </w:rPr>
            </w:pPr>
            <w:r>
              <w:rPr>
                <w:rFonts w:hint="eastAsia" w:ascii="微软雅黑" w:hAnsi="微软雅黑" w:eastAsia="微软雅黑" w:cs="微软雅黑"/>
                <w:b w:val="0"/>
                <w:kern w:val="2"/>
                <w:sz w:val="18"/>
                <w:szCs w:val="18"/>
                <w:lang w:val="en-US" w:eastAsia="zh-CN" w:bidi="ar-SA"/>
              </w:rPr>
              <w:t>行程单</w:t>
            </w:r>
          </w:p>
        </w:tc>
        <w:tc>
          <w:tcPr>
            <w:tcW w:w="5022" w:type="dxa"/>
            <w:shd w:val="clear" w:color="auto" w:fill="auto"/>
            <w:tcMar>
              <w:left w:w="150" w:type="dxa"/>
              <w:right w:w="150" w:type="dxa"/>
            </w:tcMar>
            <w:vAlign w:val="center"/>
          </w:tcPr>
          <w:p>
            <w:pPr>
              <w:pStyle w:val="3"/>
              <w:keepNext w:val="0"/>
              <w:keepLines w:val="0"/>
              <w:widowControl/>
              <w:suppressLineNumbers w:val="0"/>
              <w:ind w:left="360" w:leftChars="0" w:hanging="360" w:firstLineChars="0"/>
              <w:outlineLvl w:val="2"/>
              <w:rPr>
                <w:rFonts w:hint="eastAsia" w:ascii="微软雅黑" w:hAnsi="微软雅黑" w:eastAsia="微软雅黑" w:cs="微软雅黑"/>
                <w:b w:val="0"/>
                <w:kern w:val="2"/>
                <w:sz w:val="18"/>
                <w:szCs w:val="18"/>
                <w:lang w:val="en-US" w:eastAsia="zh-CN" w:bidi="ar-SA"/>
              </w:rPr>
            </w:pPr>
            <w:r>
              <w:rPr>
                <w:rFonts w:hint="eastAsia" w:ascii="微软雅黑" w:hAnsi="微软雅黑" w:eastAsia="微软雅黑" w:cs="微软雅黑"/>
                <w:b w:val="0"/>
                <w:kern w:val="2"/>
                <w:sz w:val="18"/>
                <w:szCs w:val="18"/>
                <w:lang w:val="en-US" w:eastAsia="zh-CN" w:bidi="ar-SA"/>
              </w:rPr>
              <w:t>若商务行程大于2周，请提交在以色列商务行程（英文）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04" w:hRule="atLeast"/>
          <w:jc w:val="center"/>
        </w:trPr>
        <w:tc>
          <w:tcPr>
            <w:tcW w:w="1720" w:type="dxa"/>
            <w:vMerge w:val="continue"/>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b w:val="0"/>
                <w:kern w:val="2"/>
                <w:sz w:val="18"/>
                <w:szCs w:val="18"/>
                <w:lang w:val="en-US" w:eastAsia="zh-CN" w:bidi="ar-SA"/>
              </w:rPr>
            </w:pPr>
          </w:p>
        </w:tc>
        <w:tc>
          <w:tcPr>
            <w:tcW w:w="2278"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default" w:ascii="微软雅黑" w:hAnsi="微软雅黑" w:eastAsia="微软雅黑" w:cs="微软雅黑"/>
                <w:b w:val="0"/>
                <w:kern w:val="2"/>
                <w:sz w:val="18"/>
                <w:szCs w:val="18"/>
                <w:lang w:val="en-US" w:eastAsia="zh-CN" w:bidi="ar-SA"/>
              </w:rPr>
            </w:pPr>
            <w:r>
              <w:rPr>
                <w:rFonts w:hint="eastAsia" w:ascii="微软雅黑" w:hAnsi="微软雅黑" w:eastAsia="微软雅黑" w:cs="微软雅黑"/>
                <w:kern w:val="2"/>
                <w:sz w:val="18"/>
                <w:szCs w:val="18"/>
                <w:lang w:val="en-US" w:eastAsia="zh-CN" w:bidi="ar-SA"/>
              </w:rPr>
              <w:t>委托书</w:t>
            </w:r>
          </w:p>
        </w:tc>
        <w:tc>
          <w:tcPr>
            <w:tcW w:w="5022" w:type="dxa"/>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b w:val="0"/>
                <w:kern w:val="2"/>
                <w:sz w:val="18"/>
                <w:szCs w:val="18"/>
                <w:lang w:val="en-US" w:eastAsia="zh-CN" w:bidi="ar-SA"/>
              </w:rPr>
            </w:pPr>
            <w:r>
              <w:rPr>
                <w:rFonts w:hint="eastAsia" w:ascii="微软雅黑" w:hAnsi="微软雅黑" w:eastAsia="微软雅黑" w:cs="微软雅黑"/>
                <w:kern w:val="2"/>
                <w:sz w:val="18"/>
                <w:szCs w:val="18"/>
                <w:lang w:val="en-US" w:eastAsia="zh-CN" w:bidi="ar-SA"/>
              </w:rPr>
              <w:t>•如委托他人递交，必须在递交材料时附上委托书及被委托人联系方式。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04" w:hRule="atLeast"/>
          <w:jc w:val="center"/>
        </w:trPr>
        <w:tc>
          <w:tcPr>
            <w:tcW w:w="9020" w:type="dxa"/>
            <w:gridSpan w:val="3"/>
            <w:shd w:val="clear" w:color="auto" w:fill="auto"/>
            <w:tcMar>
              <w:left w:w="150" w:type="dxa"/>
              <w:right w:w="15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b/>
                <w:bCs/>
                <w:color w:val="0000FF"/>
                <w:kern w:val="2"/>
                <w:sz w:val="21"/>
                <w:szCs w:val="21"/>
                <w:lang w:val="en-US" w:eastAsia="zh-CN" w:bidi="ar-SA"/>
              </w:rPr>
            </w:pPr>
            <w:r>
              <w:rPr>
                <w:rFonts w:hint="eastAsia" w:ascii="微软雅黑" w:hAnsi="微软雅黑" w:eastAsia="微软雅黑" w:cs="微软雅黑"/>
                <w:b/>
                <w:bCs/>
                <w:color w:val="0000FF"/>
                <w:kern w:val="2"/>
                <w:sz w:val="21"/>
                <w:szCs w:val="21"/>
                <w:lang w:val="en-US" w:eastAsia="zh-CN" w:bidi="ar-SA"/>
              </w:rPr>
              <w:t>注意事项：需预约，按预约第二天算工作日</w:t>
            </w:r>
          </w:p>
        </w:tc>
      </w:tr>
    </w:tbl>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　　</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bCs/>
          <w:i w:val="0"/>
          <w:caps w:val="0"/>
          <w:color w:val="FF0000"/>
          <w:spacing w:val="0"/>
          <w:kern w:val="2"/>
          <w:sz w:val="21"/>
          <w:szCs w:val="21"/>
          <w:lang w:val="en-US" w:eastAsia="zh-CN" w:bidi="ar-SA"/>
        </w:rPr>
      </w:pPr>
      <w:r>
        <w:rPr>
          <w:rFonts w:hint="eastAsia" w:ascii="微软雅黑" w:hAnsi="微软雅黑" w:eastAsia="微软雅黑" w:cs="微软雅黑"/>
          <w:b/>
          <w:bCs/>
          <w:i w:val="0"/>
          <w:caps w:val="0"/>
          <w:color w:val="FF0000"/>
          <w:spacing w:val="0"/>
          <w:kern w:val="2"/>
          <w:sz w:val="21"/>
          <w:szCs w:val="21"/>
          <w:lang w:val="en-US" w:eastAsia="zh-CN" w:bidi="ar-SA"/>
        </w:rPr>
        <w:t>特别提示：</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领事有权要求申请人前往使领馆面试或提交补充材料以便对申请作出合理判断。</w:t>
      </w:r>
      <w:r>
        <w:rPr>
          <w:rFonts w:hint="default" w:ascii="微软雅黑" w:hAnsi="微软雅黑" w:eastAsia="微软雅黑" w:cs="微软雅黑"/>
          <w:b w:val="0"/>
          <w:i w:val="0"/>
          <w:caps w:val="0"/>
          <w:color w:val="222222"/>
          <w:spacing w:val="0"/>
          <w:kern w:val="2"/>
          <w:sz w:val="21"/>
          <w:szCs w:val="21"/>
          <w:lang w:val="en-US" w:eastAsia="zh-CN" w:bidi="ar-SA"/>
        </w:rPr>
        <w:t> </w:t>
      </w:r>
      <w:r>
        <w:rPr>
          <w:rFonts w:hint="eastAsia" w:ascii="微软雅黑" w:hAnsi="微软雅黑" w:eastAsia="微软雅黑" w:cs="微软雅黑"/>
          <w:b w:val="0"/>
          <w:i w:val="0"/>
          <w:caps w:val="0"/>
          <w:color w:val="222222"/>
          <w:spacing w:val="0"/>
          <w:kern w:val="2"/>
          <w:sz w:val="21"/>
          <w:szCs w:val="21"/>
          <w:lang w:val="en-US" w:eastAsia="zh-CN" w:bidi="ar-SA"/>
        </w:rPr>
        <w:t>除护照外，签证申请人递交的其它申请材料将由领馆签证处存档保存，不再退回！请签证申请人事先做好复印件，领馆签证处不负责替签证申请人做复印！</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请签证申请人在获得以色列签证后在签证有效期之内前往以色列，如在签证有效期内未能成行但仍需前往以色列，签证申请人需重新提交签证申请</w:t>
      </w:r>
      <w:r>
        <w:rPr>
          <w:rFonts w:hint="default" w:ascii="微软雅黑" w:hAnsi="微软雅黑" w:eastAsia="微软雅黑" w:cs="微软雅黑"/>
          <w:b w:val="0"/>
          <w:i w:val="0"/>
          <w:caps w:val="0"/>
          <w:color w:val="222222"/>
          <w:spacing w:val="0"/>
          <w:kern w:val="2"/>
          <w:sz w:val="21"/>
          <w:szCs w:val="21"/>
          <w:lang w:val="en-US" w:eastAsia="zh-CN" w:bidi="ar-SA"/>
        </w:rPr>
        <w:t>(</w:t>
      </w:r>
      <w:r>
        <w:rPr>
          <w:rFonts w:hint="eastAsia" w:ascii="微软雅黑" w:hAnsi="微软雅黑" w:eastAsia="微软雅黑" w:cs="微软雅黑"/>
          <w:b w:val="0"/>
          <w:i w:val="0"/>
          <w:caps w:val="0"/>
          <w:color w:val="222222"/>
          <w:spacing w:val="0"/>
          <w:kern w:val="2"/>
          <w:sz w:val="21"/>
          <w:szCs w:val="21"/>
          <w:lang w:val="en-US" w:eastAsia="zh-CN" w:bidi="ar-SA"/>
        </w:rPr>
        <w:t>手续同上</w:t>
      </w:r>
      <w:r>
        <w:rPr>
          <w:rFonts w:hint="default" w:ascii="微软雅黑" w:hAnsi="微软雅黑" w:eastAsia="微软雅黑" w:cs="微软雅黑"/>
          <w:b w:val="0"/>
          <w:i w:val="0"/>
          <w:caps w:val="0"/>
          <w:color w:val="222222"/>
          <w:spacing w:val="0"/>
          <w:kern w:val="2"/>
          <w:sz w:val="21"/>
          <w:szCs w:val="21"/>
          <w:lang w:val="en-US" w:eastAsia="zh-CN" w:bidi="ar-SA"/>
        </w:rPr>
        <w:t>)</w:t>
      </w:r>
      <w:r>
        <w:rPr>
          <w:rFonts w:hint="eastAsia" w:ascii="微软雅黑" w:hAnsi="微软雅黑" w:eastAsia="微软雅黑" w:cs="微软雅黑"/>
          <w:b w:val="0"/>
          <w:i w:val="0"/>
          <w:caps w:val="0"/>
          <w:color w:val="222222"/>
          <w:spacing w:val="0"/>
          <w:kern w:val="2"/>
          <w:sz w:val="21"/>
          <w:szCs w:val="21"/>
          <w:lang w:val="en-US" w:eastAsia="zh-CN" w:bidi="ar-SA"/>
        </w:rPr>
        <w:t>。</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26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-490855</wp:posOffset>
          </wp:positionH>
          <wp:positionV relativeFrom="paragraph">
            <wp:posOffset>-205105</wp:posOffset>
          </wp:positionV>
          <wp:extent cx="1152525" cy="714375"/>
          <wp:effectExtent l="0" t="0" r="9525" b="0"/>
          <wp:wrapNone/>
          <wp:docPr id="1" name="图片 1" descr="2-logo(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logo(已去底)"/>
                  <pic:cNvPicPr>
                    <a:picLocks noChangeAspect="1"/>
                  </pic:cNvPicPr>
                </pic:nvPicPr>
                <pic:blipFill>
                  <a:blip r:embed="rId1"/>
                  <a:stretch>
                    <a:fillRect/>
                  </a:stretch>
                </pic:blipFill>
                <pic:spPr>
                  <a:xfrm>
                    <a:off x="0" y="0"/>
                    <a:ext cx="1152525" cy="714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93867"/>
    <w:rsid w:val="0A293867"/>
    <w:rsid w:val="23C35440"/>
    <w:rsid w:val="4B25760D"/>
    <w:rsid w:val="734F62A5"/>
    <w:rsid w:val="7CBA7F8F"/>
    <w:rsid w:val="7D854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2018-12-26T07:57:00Z</dcterms:created>
  <dc:creator>王乾</dc:creator>
  <cp:lastModifiedBy>125签证_王乾</cp:lastModifiedBy>
  <dcterms:modified xsi:type="dcterms:W3CDTF">2019-05-23T10:07:13Z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