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lang w:val="en-US" w:eastAsia="zh-CN"/>
        </w:rPr>
      </w:pPr>
      <w:r>
        <w:rPr>
          <w:rFonts w:hint="eastAsia"/>
          <w:lang w:val="en-US" w:eastAsia="zh-CN"/>
        </w:rPr>
        <w:t>以色列探亲签证材料</w:t>
      </w:r>
    </w:p>
    <w:p>
      <w:pPr>
        <w:jc w:val="center"/>
        <w:rPr>
          <w:rFonts w:hint="eastAsia"/>
          <w:lang w:val="en-US" w:eastAsia="zh-CN"/>
        </w:rPr>
      </w:pP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8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bookmarkStart w:id="0" w:name="_GoBack"/>
      <w:bookmarkEnd w:id="0"/>
      <w:r>
        <w:rPr>
          <w:rFonts w:ascii="微软雅黑" w:hAnsi="微软雅黑" w:eastAsia="微软雅黑" w:cs="微软雅黑"/>
          <w:i w:val="0"/>
          <w:caps w:val="0"/>
          <w:color w:val="333333"/>
          <w:spacing w:val="0"/>
          <w:sz w:val="24"/>
          <w:szCs w:val="24"/>
          <w:shd w:val="clear" w:fill="FFFFFF"/>
        </w:rPr>
        <w:t>想要前往</w:t>
      </w:r>
      <w:r>
        <w:rPr>
          <w:rFonts w:hint="eastAsia" w:ascii="微软雅黑" w:hAnsi="微软雅黑" w:eastAsia="微软雅黑" w:cs="微软雅黑"/>
          <w:i w:val="0"/>
          <w:caps w:val="0"/>
          <w:color w:val="333333"/>
          <w:spacing w:val="0"/>
          <w:sz w:val="24"/>
          <w:szCs w:val="24"/>
          <w:shd w:val="clear" w:fill="FFFFFF"/>
          <w:lang w:eastAsia="zh-CN"/>
        </w:rPr>
        <w:t>以色列</w:t>
      </w:r>
      <w:r>
        <w:rPr>
          <w:rFonts w:ascii="微软雅黑" w:hAnsi="微软雅黑" w:eastAsia="微软雅黑" w:cs="微软雅黑"/>
          <w:i w:val="0"/>
          <w:caps w:val="0"/>
          <w:color w:val="333333"/>
          <w:spacing w:val="0"/>
          <w:sz w:val="24"/>
          <w:szCs w:val="24"/>
          <w:shd w:val="clear" w:fill="FFFFFF"/>
        </w:rPr>
        <w:t>探亲的申请人，可以选择申请</w:t>
      </w:r>
      <w:r>
        <w:rPr>
          <w:rFonts w:hint="eastAsia" w:ascii="微软雅黑" w:hAnsi="微软雅黑" w:eastAsia="微软雅黑" w:cs="微软雅黑"/>
          <w:i w:val="0"/>
          <w:caps w:val="0"/>
          <w:color w:val="333333"/>
          <w:spacing w:val="0"/>
          <w:sz w:val="24"/>
          <w:szCs w:val="24"/>
          <w:shd w:val="clear" w:fill="FFFFFF"/>
          <w:lang w:eastAsia="zh-CN"/>
        </w:rPr>
        <w:t>以色列</w:t>
      </w:r>
      <w:r>
        <w:rPr>
          <w:rFonts w:ascii="微软雅黑" w:hAnsi="微软雅黑" w:eastAsia="微软雅黑" w:cs="微软雅黑"/>
          <w:i w:val="0"/>
          <w:caps w:val="0"/>
          <w:color w:val="333333"/>
          <w:spacing w:val="0"/>
          <w:sz w:val="24"/>
          <w:szCs w:val="24"/>
          <w:shd w:val="clear" w:fill="FFFFFF"/>
        </w:rPr>
        <w:t>探亲签证，但申请人注意，申请</w:t>
      </w:r>
      <w:r>
        <w:rPr>
          <w:rFonts w:hint="eastAsia" w:ascii="微软雅黑" w:hAnsi="微软雅黑" w:eastAsia="微软雅黑" w:cs="微软雅黑"/>
          <w:i w:val="0"/>
          <w:caps w:val="0"/>
          <w:color w:val="333333"/>
          <w:spacing w:val="0"/>
          <w:sz w:val="24"/>
          <w:szCs w:val="24"/>
          <w:shd w:val="clear" w:fill="FFFFFF"/>
          <w:lang w:eastAsia="zh-CN"/>
        </w:rPr>
        <w:t>以色列</w:t>
      </w:r>
      <w:r>
        <w:rPr>
          <w:rFonts w:ascii="微软雅黑" w:hAnsi="微软雅黑" w:eastAsia="微软雅黑" w:cs="微软雅黑"/>
          <w:i w:val="0"/>
          <w:caps w:val="0"/>
          <w:color w:val="333333"/>
          <w:spacing w:val="0"/>
          <w:sz w:val="24"/>
          <w:szCs w:val="24"/>
          <w:shd w:val="clear" w:fill="FFFFFF"/>
        </w:rPr>
        <w:t>探亲签证需要提供相应的</w:t>
      </w:r>
      <w:r>
        <w:rPr>
          <w:rFonts w:hint="eastAsia" w:ascii="微软雅黑" w:hAnsi="微软雅黑" w:eastAsia="微软雅黑" w:cs="微软雅黑"/>
          <w:i w:val="0"/>
          <w:caps w:val="0"/>
          <w:color w:val="136EC2"/>
          <w:spacing w:val="0"/>
          <w:sz w:val="24"/>
          <w:szCs w:val="24"/>
          <w:u w:val="none"/>
          <w:shd w:val="clear" w:fill="FFFFFF"/>
        </w:rPr>
        <w:fldChar w:fldCharType="begin"/>
      </w:r>
      <w:r>
        <w:rPr>
          <w:rFonts w:hint="eastAsia" w:ascii="微软雅黑" w:hAnsi="微软雅黑" w:eastAsia="微软雅黑" w:cs="微软雅黑"/>
          <w:i w:val="0"/>
          <w:caps w:val="0"/>
          <w:color w:val="136EC2"/>
          <w:spacing w:val="0"/>
          <w:sz w:val="24"/>
          <w:szCs w:val="24"/>
          <w:u w:val="none"/>
          <w:shd w:val="clear" w:fill="FFFFFF"/>
        </w:rPr>
        <w:instrText xml:space="preserve"> HYPERLINK "https://esp.125visa.com/material/" \o "西班牙签证材料" \t "https://esp.125visa.com/material/_blank" </w:instrText>
      </w:r>
      <w:r>
        <w:rPr>
          <w:rFonts w:hint="eastAsia" w:ascii="微软雅黑" w:hAnsi="微软雅黑" w:eastAsia="微软雅黑" w:cs="微软雅黑"/>
          <w:i w:val="0"/>
          <w:caps w:val="0"/>
          <w:color w:val="136EC2"/>
          <w:spacing w:val="0"/>
          <w:sz w:val="24"/>
          <w:szCs w:val="24"/>
          <w:u w:val="none"/>
          <w:shd w:val="clear" w:fill="FFFFFF"/>
        </w:rPr>
        <w:fldChar w:fldCharType="separate"/>
      </w:r>
      <w:r>
        <w:rPr>
          <w:rStyle w:val="8"/>
          <w:rFonts w:hint="eastAsia" w:ascii="微软雅黑" w:hAnsi="微软雅黑" w:eastAsia="微软雅黑" w:cs="微软雅黑"/>
          <w:i w:val="0"/>
          <w:caps w:val="0"/>
          <w:color w:val="136EC2"/>
          <w:spacing w:val="0"/>
          <w:sz w:val="24"/>
          <w:szCs w:val="24"/>
          <w:u w:val="none"/>
          <w:shd w:val="clear" w:fill="FFFFFF"/>
          <w:lang w:eastAsia="zh-CN"/>
        </w:rPr>
        <w:t>以色列</w:t>
      </w:r>
      <w:r>
        <w:rPr>
          <w:rStyle w:val="8"/>
          <w:rFonts w:hint="eastAsia" w:ascii="微软雅黑" w:hAnsi="微软雅黑" w:eastAsia="微软雅黑" w:cs="微软雅黑"/>
          <w:i w:val="0"/>
          <w:caps w:val="0"/>
          <w:color w:val="136EC2"/>
          <w:spacing w:val="0"/>
          <w:sz w:val="24"/>
          <w:szCs w:val="24"/>
          <w:u w:val="none"/>
          <w:shd w:val="clear" w:fill="FFFFFF"/>
        </w:rPr>
        <w:t>签证材料</w:t>
      </w:r>
      <w:r>
        <w:rPr>
          <w:rFonts w:hint="eastAsia" w:ascii="微软雅黑" w:hAnsi="微软雅黑" w:eastAsia="微软雅黑" w:cs="微软雅黑"/>
          <w:i w:val="0"/>
          <w:caps w:val="0"/>
          <w:color w:val="136EC2"/>
          <w:spacing w:val="0"/>
          <w:sz w:val="24"/>
          <w:szCs w:val="24"/>
          <w:u w:val="none"/>
          <w:shd w:val="clear" w:fill="FFFFFF"/>
        </w:rPr>
        <w:fldChar w:fldCharType="end"/>
      </w:r>
      <w:r>
        <w:rPr>
          <w:rFonts w:hint="eastAsia" w:ascii="微软雅黑" w:hAnsi="微软雅黑" w:eastAsia="微软雅黑" w:cs="微软雅黑"/>
          <w:i w:val="0"/>
          <w:caps w:val="0"/>
          <w:color w:val="333333"/>
          <w:spacing w:val="0"/>
          <w:sz w:val="24"/>
          <w:szCs w:val="24"/>
          <w:shd w:val="clear" w:fill="FFFFFF"/>
        </w:rPr>
        <w:t>，材料要求如下。</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签证类型：探亲签证</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有效期限：使馆批</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停留期限：使馆批</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6"/>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278"/>
        <w:gridCol w:w="5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5"/>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278" w:type="dxa"/>
            <w:shd w:val="clear" w:color="auto" w:fill="0070C0"/>
            <w:tcMar>
              <w:left w:w="150" w:type="dxa"/>
              <w:right w:w="150" w:type="dxa"/>
            </w:tcMar>
            <w:vAlign w:val="center"/>
          </w:tcPr>
          <w:p>
            <w:pPr>
              <w:pStyle w:val="5"/>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022" w:type="dxa"/>
            <w:shd w:val="clear" w:color="auto" w:fill="0070C0"/>
            <w:tcMar>
              <w:left w:w="150" w:type="dxa"/>
              <w:right w:w="150" w:type="dxa"/>
            </w:tcMar>
            <w:vAlign w:val="center"/>
          </w:tcPr>
          <w:p>
            <w:pPr>
              <w:pStyle w:val="5"/>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04" w:hRule="atLeast"/>
          <w:jc w:val="center"/>
        </w:trPr>
        <w:tc>
          <w:tcPr>
            <w:tcW w:w="1720" w:type="dxa"/>
            <w:vMerge w:val="restart"/>
            <w:shd w:val="clear" w:color="auto" w:fill="auto"/>
            <w:tcMar>
              <w:left w:w="150" w:type="dxa"/>
              <w:right w:w="150"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278" w:type="dxa"/>
            <w:shd w:val="clear" w:color="auto" w:fill="auto"/>
            <w:tcMar>
              <w:left w:w="150" w:type="dxa"/>
              <w:right w:w="150"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022" w:type="dxa"/>
            <w:shd w:val="clear" w:color="auto" w:fill="auto"/>
            <w:tcMar>
              <w:left w:w="150" w:type="dxa"/>
              <w:right w:w="150"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•申请人有效期多于6个月的护照原件，如有旧护照须一并提交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841" w:hRule="atLeast"/>
          <w:jc w:val="center"/>
        </w:trPr>
        <w:tc>
          <w:tcPr>
            <w:tcW w:w="1720" w:type="dxa"/>
            <w:vMerge w:val="continue"/>
            <w:shd w:val="clear" w:color="auto" w:fill="auto"/>
            <w:tcMar>
              <w:left w:w="150" w:type="dxa"/>
              <w:right w:w="150"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022" w:type="dxa"/>
            <w:shd w:val="clear" w:color="auto" w:fill="auto"/>
            <w:tcMar>
              <w:left w:w="150" w:type="dxa"/>
              <w:right w:w="150"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•申请人近期白底彩色照片两张</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•尺寸5*5cm，</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•一张贴在申请表右上角，另一张反面写上名字，夹在护照里。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1025" w:hRule="atLeast"/>
          <w:jc w:val="center"/>
        </w:trPr>
        <w:tc>
          <w:tcPr>
            <w:tcW w:w="1720" w:type="dxa"/>
            <w:vMerge w:val="continue"/>
            <w:shd w:val="clear" w:color="auto" w:fill="auto"/>
            <w:tcMar>
              <w:left w:w="150" w:type="dxa"/>
              <w:right w:w="150"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邀请信</w:t>
            </w:r>
          </w:p>
        </w:tc>
        <w:tc>
          <w:tcPr>
            <w:tcW w:w="5022" w:type="dxa"/>
            <w:shd w:val="clear" w:color="auto" w:fill="auto"/>
            <w:tcMar>
              <w:left w:w="150" w:type="dxa"/>
              <w:right w:w="150"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•在以色列亲友签名的邀请信及其护照和签证复印件•如亲友为以色列公民则无需签证复印件</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•如配偶为以色列公民，请提供结婚证复印件。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12" w:hRule="atLeast"/>
          <w:jc w:val="center"/>
        </w:trPr>
        <w:tc>
          <w:tcPr>
            <w:tcW w:w="1720" w:type="dxa"/>
            <w:vMerge w:val="restart"/>
            <w:shd w:val="clear" w:color="auto" w:fill="auto"/>
            <w:tcMar>
              <w:left w:w="150" w:type="dxa"/>
              <w:right w:w="150" w:type="dxa"/>
            </w:tcMar>
            <w:vAlign w:val="center"/>
          </w:tcPr>
          <w:p>
            <w:pPr>
              <w:pStyle w:val="5"/>
              <w:keepNext w:val="0"/>
              <w:keepLines w:val="0"/>
              <w:pageBreakBefore w:val="0"/>
              <w:widowControl/>
              <w:suppressLineNumbers w:val="0"/>
              <w:tabs>
                <w:tab w:val="left" w:pos="576"/>
              </w:tabs>
              <w:kinsoku/>
              <w:wordWrap/>
              <w:overflowPunct/>
              <w:topLinePunct w:val="0"/>
              <w:autoSpaceDE/>
              <w:autoSpaceDN/>
              <w:bidi w:val="0"/>
              <w:adjustRightInd/>
              <w:snapToGrid w:val="0"/>
              <w:spacing w:before="0" w:beforeAutospacing="0" w:after="0" w:afterAutospacing="0"/>
              <w:ind w:left="0" w:leftChars="0" w:right="0" w:rightChars="0"/>
              <w:jc w:val="left"/>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ab/>
            </w:r>
            <w:r>
              <w:rPr>
                <w:rFonts w:hint="eastAsia" w:ascii="微软雅黑" w:hAnsi="微软雅黑" w:eastAsia="微软雅黑" w:cs="微软雅黑"/>
                <w:kern w:val="2"/>
                <w:sz w:val="18"/>
                <w:szCs w:val="18"/>
                <w:lang w:val="en-US" w:eastAsia="zh-CN" w:bidi="ar-SA"/>
              </w:rPr>
              <w:t>其他材料</w:t>
            </w:r>
          </w:p>
        </w:tc>
        <w:tc>
          <w:tcPr>
            <w:tcW w:w="2278" w:type="dxa"/>
            <w:shd w:val="clear" w:color="auto" w:fill="auto"/>
            <w:tcMar>
              <w:left w:w="150" w:type="dxa"/>
              <w:right w:w="150"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银行流水</w:t>
            </w:r>
          </w:p>
        </w:tc>
        <w:tc>
          <w:tcPr>
            <w:tcW w:w="5022" w:type="dxa"/>
            <w:shd w:val="clear" w:color="auto" w:fill="auto"/>
            <w:tcMar>
              <w:left w:w="150" w:type="dxa"/>
              <w:right w:w="150"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•申请人最近三个月银行流水对账单（银行盖章）</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•申请人持有北京市，上海市，广州市或成都市的居民户口或者持有申根、美国签证者无需银行资金证明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10" w:hRule="atLeast"/>
          <w:jc w:val="center"/>
        </w:trPr>
        <w:tc>
          <w:tcPr>
            <w:tcW w:w="1720" w:type="dxa"/>
            <w:vMerge w:val="continue"/>
            <w:shd w:val="clear" w:color="auto" w:fill="auto"/>
            <w:tcMar>
              <w:left w:w="150" w:type="dxa"/>
              <w:right w:w="150"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工作单位或学校的证明信</w:t>
            </w:r>
          </w:p>
        </w:tc>
        <w:tc>
          <w:tcPr>
            <w:tcW w:w="5022" w:type="dxa"/>
            <w:shd w:val="clear" w:color="auto" w:fill="auto"/>
            <w:tcMar>
              <w:left w:w="150" w:type="dxa"/>
              <w:right w:w="150"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•申请人所在的工作单位或学校的证明信原件,工作单位营业执照或组织机构代码证的复印件加盖公章。</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•证明信英文填写，需使用单位正式的信头纸并加盖公章，负责人亲笔签字</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•并明确日期及如下信息：单位地址、电话和传真号码；签字人员的姓名和职务；</w:t>
            </w:r>
            <w:r>
              <w:rPr>
                <w:rFonts w:hint="default" w:ascii="微软雅黑" w:hAnsi="微软雅黑" w:eastAsia="微软雅黑" w:cs="微软雅黑"/>
                <w:kern w:val="2"/>
                <w:sz w:val="18"/>
                <w:szCs w:val="18"/>
                <w:lang w:val="en-US" w:eastAsia="zh-CN" w:bidi="ar-SA"/>
              </w:rPr>
              <w:t> </w:t>
            </w:r>
            <w:r>
              <w:rPr>
                <w:rFonts w:hint="eastAsia" w:ascii="微软雅黑" w:hAnsi="微软雅黑" w:eastAsia="微软雅黑" w:cs="微软雅黑"/>
                <w:kern w:val="2"/>
                <w:sz w:val="18"/>
                <w:szCs w:val="18"/>
                <w:lang w:val="en-US" w:eastAsia="zh-CN" w:bidi="ar-SA"/>
              </w:rPr>
              <w:t>申请人姓名、职务、收入和工作年限；</w:t>
            </w:r>
            <w:r>
              <w:rPr>
                <w:rFonts w:hint="default" w:ascii="微软雅黑" w:hAnsi="微软雅黑" w:eastAsia="微软雅黑" w:cs="微软雅黑"/>
                <w:kern w:val="2"/>
                <w:sz w:val="18"/>
                <w:szCs w:val="18"/>
                <w:lang w:val="en-US" w:eastAsia="zh-CN" w:bidi="ar-SA"/>
              </w:rPr>
              <w:t> </w:t>
            </w:r>
            <w:r>
              <w:rPr>
                <w:rFonts w:hint="eastAsia" w:ascii="微软雅黑" w:hAnsi="微软雅黑" w:eastAsia="微软雅黑" w:cs="微软雅黑"/>
                <w:kern w:val="2"/>
                <w:sz w:val="18"/>
                <w:szCs w:val="18"/>
                <w:lang w:val="en-US" w:eastAsia="zh-CN" w:bidi="ar-SA"/>
              </w:rPr>
              <w:t>行程目的；公司为申请人保留职位；费用承担方以及准假证明。</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机票，酒店预订单</w:t>
            </w:r>
          </w:p>
        </w:tc>
        <w:tc>
          <w:tcPr>
            <w:tcW w:w="5022" w:type="dxa"/>
            <w:shd w:val="clear" w:color="auto" w:fill="auto"/>
            <w:tcMar>
              <w:left w:w="150" w:type="dxa"/>
              <w:right w:w="150"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•以及确认的往返以色列的飞机票预订单;（若已预订，请提供）</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•酒店预订单（若已预订，请提供）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委托书</w:t>
            </w:r>
          </w:p>
        </w:tc>
        <w:tc>
          <w:tcPr>
            <w:tcW w:w="5022" w:type="dxa"/>
            <w:shd w:val="clear" w:color="auto" w:fill="auto"/>
            <w:tcMar>
              <w:left w:w="150" w:type="dxa"/>
              <w:right w:w="150"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•如委托他人递交，必须在递交材料时附上委托书及被委托人联系方式。</w:t>
            </w:r>
          </w:p>
        </w:tc>
      </w:tr>
    </w:tbl>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领事有权要求申请人前往使领馆面试或提交补充材料以便对申请作出合理判断。</w:t>
      </w:r>
      <w:r>
        <w:rPr>
          <w:rFonts w:hint="default" w:ascii="微软雅黑" w:hAnsi="微软雅黑" w:eastAsia="微软雅黑" w:cs="微软雅黑"/>
          <w:b w:val="0"/>
          <w:i w:val="0"/>
          <w:caps w:val="0"/>
          <w:color w:val="222222"/>
          <w:spacing w:val="0"/>
          <w:kern w:val="2"/>
          <w:sz w:val="21"/>
          <w:szCs w:val="21"/>
          <w:lang w:val="en-US" w:eastAsia="zh-CN" w:bidi="ar-SA"/>
        </w:rPr>
        <w:t> </w:t>
      </w:r>
      <w:r>
        <w:rPr>
          <w:rFonts w:hint="eastAsia" w:ascii="微软雅黑" w:hAnsi="微软雅黑" w:eastAsia="微软雅黑" w:cs="微软雅黑"/>
          <w:b w:val="0"/>
          <w:i w:val="0"/>
          <w:caps w:val="0"/>
          <w:color w:val="222222"/>
          <w:spacing w:val="0"/>
          <w:kern w:val="2"/>
          <w:sz w:val="21"/>
          <w:szCs w:val="21"/>
          <w:lang w:val="en-US" w:eastAsia="zh-CN" w:bidi="ar-SA"/>
        </w:rPr>
        <w:t>除护照外，签证申请人递交的其它申请材料将由领馆签证处存档保存，不再退回！请签证申请人事先做好复印件，领馆签证处不负责替签证申请人做复印！</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请签证申请人在获得以色列签证后在签证有效期之内前往以色列，如在签证有效期内未能成行但仍需前往以色列，签证申请人需重新提交签证申请</w:t>
      </w:r>
      <w:r>
        <w:rPr>
          <w:rFonts w:hint="default" w:ascii="微软雅黑" w:hAnsi="微软雅黑" w:eastAsia="微软雅黑" w:cs="微软雅黑"/>
          <w:b w:val="0"/>
          <w:i w:val="0"/>
          <w:caps w:val="0"/>
          <w:color w:val="222222"/>
          <w:spacing w:val="0"/>
          <w:kern w:val="2"/>
          <w:sz w:val="21"/>
          <w:szCs w:val="21"/>
          <w:lang w:val="en-US" w:eastAsia="zh-CN" w:bidi="ar-SA"/>
        </w:rPr>
        <w:t>(</w:t>
      </w:r>
      <w:r>
        <w:rPr>
          <w:rFonts w:hint="eastAsia" w:ascii="微软雅黑" w:hAnsi="微软雅黑" w:eastAsia="微软雅黑" w:cs="微软雅黑"/>
          <w:b w:val="0"/>
          <w:i w:val="0"/>
          <w:caps w:val="0"/>
          <w:color w:val="222222"/>
          <w:spacing w:val="0"/>
          <w:kern w:val="2"/>
          <w:sz w:val="21"/>
          <w:szCs w:val="21"/>
          <w:lang w:val="en-US" w:eastAsia="zh-CN" w:bidi="ar-SA"/>
        </w:rPr>
        <w:t>手续同上</w:t>
      </w:r>
      <w:r>
        <w:rPr>
          <w:rFonts w:hint="default" w:ascii="微软雅黑" w:hAnsi="微软雅黑" w:eastAsia="微软雅黑" w:cs="微软雅黑"/>
          <w:b w:val="0"/>
          <w:i w:val="0"/>
          <w:caps w:val="0"/>
          <w:color w:val="222222"/>
          <w:spacing w:val="0"/>
          <w:kern w:val="2"/>
          <w:sz w:val="21"/>
          <w:szCs w:val="21"/>
          <w:lang w:val="en-US" w:eastAsia="zh-CN" w:bidi="ar-SA"/>
        </w:rPr>
        <w:t>)</w:t>
      </w:r>
      <w:r>
        <w:rPr>
          <w:rFonts w:hint="eastAsia" w:ascii="微软雅黑" w:hAnsi="微软雅黑" w:eastAsia="微软雅黑" w:cs="微软雅黑"/>
          <w:b w:val="0"/>
          <w:i w:val="0"/>
          <w:caps w:val="0"/>
          <w:color w:val="222222"/>
          <w:spacing w:val="0"/>
          <w:kern w:val="2"/>
          <w:sz w:val="21"/>
          <w:szCs w:val="21"/>
          <w:lang w:val="en-US" w:eastAsia="zh-CN" w:bidi="ar-SA"/>
        </w:rPr>
        <w:t>。</w:t>
      </w:r>
    </w:p>
    <w:p>
      <w:pPr>
        <w:pStyle w:val="5"/>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p>
    <w:p/>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-410210</wp:posOffset>
          </wp:positionH>
          <wp:positionV relativeFrom="paragraph">
            <wp:posOffset>-219710</wp:posOffset>
          </wp:positionV>
          <wp:extent cx="1152525" cy="714375"/>
          <wp:effectExtent l="0" t="0" r="9525" b="0"/>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2A598B"/>
    <w:rsid w:val="077078D4"/>
    <w:rsid w:val="0AFF5322"/>
    <w:rsid w:val="122A2B0E"/>
    <w:rsid w:val="317A6FEA"/>
    <w:rsid w:val="327C156A"/>
    <w:rsid w:val="592C7320"/>
    <w:rsid w:val="5E2A59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7">
    <w:name w:val="Default Paragraph Font"/>
    <w:semiHidden/>
    <w:qFormat/>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Hyperlink"/>
    <w:basedOn w:val="7"/>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2018-12-26T08:18:00Z</dcterms:created>
  <dc:creator>王乾</dc:creator>
  <cp:lastModifiedBy>125签证_王乾</cp:lastModifiedBy>
  <dcterms:modified xsi:type="dcterms:W3CDTF">2019-05-23T10:07:03Z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